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8B" w:rsidRDefault="0013198B" w:rsidP="00E31028">
      <w:r>
        <w:t>W trakcie filmu słychać mroczną muzykę.</w:t>
      </w:r>
    </w:p>
    <w:p w:rsidR="0013198B" w:rsidRDefault="00E31028" w:rsidP="00E31028">
      <w:r>
        <w:t>Na początku filmu widzimy policjanta w granatowym mundurze, który zakłada zatrzymanemu mężczyźnie</w:t>
      </w:r>
      <w:r w:rsidRPr="00C27F85">
        <w:t xml:space="preserve"> </w:t>
      </w:r>
      <w:r>
        <w:t xml:space="preserve">kajdanki na ręce trzymane z tyłu. </w:t>
      </w:r>
    </w:p>
    <w:p w:rsidR="0013198B" w:rsidRDefault="00E31028" w:rsidP="00E31028">
      <w:r>
        <w:t>W następnym, ujęciu mężczyzna ten jest prowadzony przez dwóch policjantów w mundurach.</w:t>
      </w:r>
    </w:p>
    <w:p w:rsidR="0013198B" w:rsidRDefault="00E31028" w:rsidP="00E31028">
      <w:r>
        <w:t xml:space="preserve">Wszyscy idą w kierunku oznakowanego radiowozu. </w:t>
      </w:r>
    </w:p>
    <w:p w:rsidR="00E31028" w:rsidRDefault="00E31028" w:rsidP="00E31028">
      <w:r>
        <w:t>Zatrzymany mężczyzna wsiada na tylne siedzenie radiowozu.</w:t>
      </w:r>
      <w:bookmarkStart w:id="0" w:name="_GoBack"/>
      <w:bookmarkEnd w:id="0"/>
    </w:p>
    <w:p w:rsidR="00C81908" w:rsidRDefault="00C81908"/>
    <w:sectPr w:rsidR="00C81908" w:rsidSect="0091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028"/>
    <w:rsid w:val="0013198B"/>
    <w:rsid w:val="00C81908"/>
    <w:rsid w:val="00E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1390"/>
  <w15:docId w15:val="{46A784ED-7EDE-4F79-BE9E-3496BE7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Zespół Prasowy</cp:lastModifiedBy>
  <cp:revision>2</cp:revision>
  <dcterms:created xsi:type="dcterms:W3CDTF">2022-05-16T10:03:00Z</dcterms:created>
  <dcterms:modified xsi:type="dcterms:W3CDTF">2022-05-16T10:13:00Z</dcterms:modified>
</cp:coreProperties>
</file>